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C" w:rsidRDefault="00CE177C" w:rsidP="00CE177C">
      <w:pPr>
        <w:ind w:firstLineChars="0" w:firstLine="0"/>
        <w:jc w:val="center"/>
        <w:rPr>
          <w:rFonts w:ascii="宋体" w:hAnsi="宋体"/>
          <w:b/>
          <w:bCs/>
          <w:lang w:val="en-US"/>
        </w:rPr>
      </w:pPr>
      <w:r>
        <w:rPr>
          <w:rFonts w:ascii="宋体" w:hAnsi="宋体" w:hint="eastAsia"/>
          <w:b/>
          <w:bCs/>
          <w:lang w:val="en-US"/>
        </w:rPr>
        <w:t>中铁高铁电气装备股份有限公司</w:t>
      </w:r>
    </w:p>
    <w:p w:rsidR="00CE177C" w:rsidRDefault="00CE177C" w:rsidP="00CE177C">
      <w:pPr>
        <w:ind w:firstLineChars="0" w:firstLine="0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  <w:bCs/>
          <w:lang w:val="en-US"/>
        </w:rPr>
        <w:t>2022年度科技产业园单轨车间电力工程</w:t>
      </w:r>
      <w:r>
        <w:rPr>
          <w:rFonts w:ascii="宋体" w:hAnsi="宋体" w:hint="eastAsia"/>
          <w:b/>
        </w:rPr>
        <w:t>公开竞争性谈判公告</w:t>
      </w:r>
    </w:p>
    <w:p w:rsidR="00CE177C" w:rsidRDefault="00CE177C" w:rsidP="00CE177C">
      <w:pPr>
        <w:ind w:firstLineChars="0" w:firstLine="0"/>
        <w:jc w:val="center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</w:rPr>
        <w:t>（谈判编号：GTDQ-TP-2022-098）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我公司的中铁高铁电气装备股份有限公司2022年度科技产业园单轨车间电力工程，因工程施工需要，</w:t>
      </w:r>
      <w:proofErr w:type="gramStart"/>
      <w:r>
        <w:rPr>
          <w:rFonts w:ascii="宋体" w:hAnsi="宋体" w:cs="宋体" w:hint="eastAsia"/>
          <w:bCs/>
          <w:kern w:val="0"/>
        </w:rPr>
        <w:t>现对外</w:t>
      </w:r>
      <w:proofErr w:type="gramEnd"/>
      <w:r>
        <w:rPr>
          <w:rFonts w:ascii="宋体" w:hAnsi="宋体" w:cs="宋体" w:hint="eastAsia"/>
          <w:bCs/>
          <w:kern w:val="0"/>
        </w:rPr>
        <w:t>进行公开竞争性谈判，具体有关事宜如下：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一、项目概况与竞争性谈判范围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项目建设地点：陕西省宝鸡市高新大道369号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20日历天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竞争性谈判范围：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中铁高铁电气装备股份有限公司2022年度科技产业园单轨车间电力工程（详见工程量清单）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（1）、投标人须为在中华人民共和国注册的、具备独立企业法人资格，且营业执照在有效期内的独立法人。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（2）、投标人注册资金应在500万（含）以上。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（3）、投标人需具备电力工程承装、承修、承试四级及以上资质并具有电力工程施工总承包三级及以上资质。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（4）、投标人企业财务状况良好；具有良好的银行资信和商业信誉，没有处于被责令停业，财产被接管、冻结、破产状态（银行基本户资信证明复印件）。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（5）、提供2019年-2021年近三年完成的同类项目业绩证明（中标通知书或合同文件（复印件）。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（6）、本项目不接受联合体投标。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（二）与中国中铁股份公司所属的各级单位发生过合同、经济、技术纠纷仲裁或诉讼的劳务企业及其负责人，以及有不良合同履约记录或恶意拖欠民工工资行为的；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四、竞争性谈判文件的领取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1）、本次竞争性谈判文件，由招标人通过电子邮件方式发送至报名参与的投标人。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bookmarkStart w:id="0" w:name="_Toc15565421"/>
      <w:r>
        <w:rPr>
          <w:rFonts w:ascii="宋体" w:hAnsi="宋体" w:hint="eastAsia"/>
        </w:rPr>
        <w:t>2）、有关竞争性谈判文件的答疑、澄清均以电子邮件方式发布。</w:t>
      </w:r>
      <w:bookmarkEnd w:id="0"/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>
        <w:rPr>
          <w:rFonts w:ascii="宋体" w:hAnsi="宋体" w:hint="eastAsia"/>
          <w:u w:val="single"/>
        </w:rPr>
        <w:t>2022</w:t>
      </w:r>
      <w:r>
        <w:rPr>
          <w:rFonts w:ascii="宋体" w:hAnsi="宋体" w:hint="eastAsia"/>
        </w:rPr>
        <w:t xml:space="preserve"> 年</w:t>
      </w:r>
      <w:r>
        <w:rPr>
          <w:rFonts w:ascii="宋体" w:hAnsi="宋体" w:hint="eastAsia"/>
          <w:u w:val="single"/>
        </w:rPr>
        <w:t xml:space="preserve"> 9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23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>16</w:t>
      </w:r>
      <w:r>
        <w:rPr>
          <w:rFonts w:ascii="宋体" w:hAnsi="宋体" w:hint="eastAsia"/>
        </w:rPr>
        <w:t xml:space="preserve"> 时前将填写完整的《竞争性谈判申请表》（见公告附件1）签字并加盖公章后的扫描版发送至邮箱zb@bjqcc.com。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发售招标文件的时间：</w:t>
      </w:r>
      <w:r>
        <w:rPr>
          <w:rFonts w:ascii="宋体" w:hAnsi="宋体" w:hint="eastAsia"/>
          <w:u w:val="single"/>
        </w:rPr>
        <w:t>2022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9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22</w:t>
      </w:r>
      <w:r>
        <w:rPr>
          <w:rFonts w:ascii="宋体" w:hAnsi="宋体" w:hint="eastAsia"/>
        </w:rPr>
        <w:t xml:space="preserve">日至 </w:t>
      </w:r>
      <w:r>
        <w:rPr>
          <w:rFonts w:ascii="宋体" w:hAnsi="宋体" w:hint="eastAsia"/>
          <w:u w:val="single"/>
        </w:rPr>
        <w:t>2022</w:t>
      </w:r>
      <w:r>
        <w:rPr>
          <w:rFonts w:ascii="宋体" w:hAnsi="宋体" w:hint="eastAsia"/>
        </w:rPr>
        <w:t xml:space="preserve"> 年</w:t>
      </w:r>
      <w:r>
        <w:rPr>
          <w:rFonts w:ascii="宋体" w:hAnsi="宋体" w:hint="eastAsia"/>
          <w:u w:val="single"/>
        </w:rPr>
        <w:t xml:space="preserve"> 9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23 </w:t>
      </w:r>
      <w:r>
        <w:rPr>
          <w:rFonts w:ascii="宋体" w:hAnsi="宋体" w:hint="eastAsia"/>
        </w:rPr>
        <w:t>日。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竞争性谈判文件售价：500元，将标书费用足额汇至招标人指定账户，且标书费只开具收据，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开具正式发票。招标人收到汇款信息并核实后，将招标文件通过电子邮件方式发送至报名参与的投标人邮箱。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开户名称：中铁高铁电气装备股份有限公司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帐  号：6100 1628 7080 5000 0037</w:t>
      </w:r>
    </w:p>
    <w:p w:rsidR="00CE177C" w:rsidRDefault="00CE177C" w:rsidP="00CE177C">
      <w:pPr>
        <w:ind w:firstLine="480"/>
        <w:rPr>
          <w:rFonts w:ascii="宋体" w:hAnsi="宋体" w:hint="eastAsia"/>
        </w:rPr>
      </w:pPr>
      <w:r>
        <w:rPr>
          <w:rFonts w:ascii="宋体" w:hAnsi="宋体" w:hint="eastAsia"/>
        </w:rPr>
        <w:t>开户银行：建行宝鸡金台区支行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CE177C" w:rsidRDefault="00CE177C" w:rsidP="00CE177C">
      <w:pPr>
        <w:pStyle w:val="8"/>
        <w:ind w:firstLineChars="200" w:firstLine="480"/>
        <w:rPr>
          <w:rFonts w:ascii="宋体" w:hAnsi="宋体" w:cs="宋体" w:hint="eastAsia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递交投标文件截止时间：20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22</w:t>
      </w: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9 </w:t>
      </w: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27 </w:t>
      </w: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14 </w:t>
      </w: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30</w:t>
      </w:r>
      <w:r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CE177C" w:rsidRDefault="00CE177C" w:rsidP="00CE177C">
      <w:pPr>
        <w:ind w:firstLineChars="210" w:firstLine="504"/>
        <w:rPr>
          <w:rFonts w:ascii="仿宋_GB2312" w:eastAsia="仿宋_GB2312" w:hAnsi="仿宋" w:hint="eastAsia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中铁高铁电气装备股份有限公司（高新大道196号514会议室），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CE177C" w:rsidRDefault="00CE177C" w:rsidP="00CE177C">
      <w:pPr>
        <w:ind w:firstLine="482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CE177C" w:rsidRDefault="00CE177C" w:rsidP="00CE177C">
      <w:pPr>
        <w:ind w:firstLine="480"/>
        <w:rPr>
          <w:rFonts w:ascii="宋体" w:eastAsia="仿宋_GB2312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20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22 </w:t>
      </w:r>
      <w:r>
        <w:rPr>
          <w:rFonts w:ascii="宋体" w:hAnsi="宋体" w:cs="宋体" w:hint="eastAsia"/>
          <w:bCs/>
          <w:kern w:val="0"/>
        </w:rPr>
        <w:t>年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9 </w:t>
      </w:r>
      <w:r>
        <w:rPr>
          <w:rFonts w:ascii="宋体" w:hAnsi="宋体" w:cs="宋体" w:hint="eastAsia"/>
          <w:bCs/>
          <w:kern w:val="0"/>
        </w:rPr>
        <w:t>月</w:t>
      </w:r>
      <w:r>
        <w:rPr>
          <w:rFonts w:ascii="宋体" w:hAnsi="宋体" w:cs="宋体" w:hint="eastAsia"/>
          <w:bCs/>
          <w:kern w:val="0"/>
          <w:u w:val="single"/>
        </w:rPr>
        <w:t>27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</w:rPr>
        <w:t>日</w:t>
      </w:r>
      <w:r>
        <w:rPr>
          <w:rFonts w:ascii="宋体" w:hAnsi="宋体" w:cs="宋体" w:hint="eastAsia"/>
          <w:bCs/>
          <w:kern w:val="0"/>
          <w:u w:val="single"/>
        </w:rPr>
        <w:t xml:space="preserve"> 14 </w:t>
      </w:r>
      <w:r>
        <w:rPr>
          <w:rFonts w:ascii="宋体" w:hAnsi="宋体" w:cs="宋体" w:hint="eastAsia"/>
          <w:bCs/>
          <w:kern w:val="0"/>
        </w:rPr>
        <w:t>时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30 </w:t>
      </w:r>
      <w:r>
        <w:rPr>
          <w:rFonts w:ascii="宋体" w:hAnsi="宋体" w:cs="宋体" w:hint="eastAsia"/>
          <w:bCs/>
          <w:kern w:val="0"/>
          <w:lang w:val="en-US"/>
        </w:rPr>
        <w:t>分；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开标地点：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>
        <w:rPr>
          <w:rFonts w:ascii="仿宋_GB2312" w:eastAsia="仿宋_GB2312" w:hAnsi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 514会议室）</w:t>
      </w:r>
      <w:r>
        <w:rPr>
          <w:rFonts w:ascii="宋体" w:hAnsi="宋体" w:cs="宋体" w:hint="eastAsia"/>
          <w:bCs/>
          <w:kern w:val="0"/>
        </w:rPr>
        <w:t>。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本竞争性谈判项目的监督部门为：中铁高铁电气装备股份有限公司审计部门。</w:t>
      </w:r>
    </w:p>
    <w:p w:rsidR="00CE177C" w:rsidRDefault="00CE177C" w:rsidP="00CE177C">
      <w:pPr>
        <w:ind w:firstLine="482"/>
        <w:rPr>
          <w:rFonts w:ascii="宋体" w:hAnsi="宋体" w:cs="宋体" w:hint="eastAsia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联系人：</w:t>
      </w:r>
      <w:r>
        <w:rPr>
          <w:rFonts w:ascii="宋体" w:hAnsi="宋体" w:cs="宋体" w:hint="eastAsia"/>
          <w:bCs/>
          <w:kern w:val="0"/>
          <w:u w:val="single"/>
        </w:rPr>
        <w:t xml:space="preserve"> 马全尧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lastRenderedPageBreak/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0917-2829088                       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bookmarkStart w:id="1" w:name="_GoBack"/>
      <w:bookmarkEnd w:id="1"/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组织部门：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李红林                            </w:t>
      </w:r>
    </w:p>
    <w:p w:rsidR="00CE177C" w:rsidRDefault="00CE177C" w:rsidP="00CE177C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</w:t>
      </w:r>
    </w:p>
    <w:p w:rsidR="00CE177C" w:rsidRDefault="00CE177C" w:rsidP="00CE177C">
      <w:pPr>
        <w:ind w:firstLineChars="182" w:firstLine="437"/>
        <w:rPr>
          <w:rFonts w:ascii="宋体" w:hAnsi="宋体" w:cs="宋体" w:hint="eastAsia"/>
          <w:bCs/>
          <w:i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</w:t>
      </w: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Pr="00CE177C" w:rsidRDefault="00CE177C" w:rsidP="00CE177C">
      <w:pPr>
        <w:ind w:firstLineChars="0" w:firstLine="0"/>
        <w:rPr>
          <w:rFonts w:ascii="宋体" w:hAnsi="宋体" w:cs="宋体" w:hint="eastAsia"/>
          <w:bCs/>
          <w:iCs/>
          <w:kern w:val="0"/>
        </w:rPr>
      </w:pPr>
    </w:p>
    <w:p w:rsidR="00CE177C" w:rsidRDefault="00CE177C" w:rsidP="00CE177C">
      <w:pPr>
        <w:spacing w:line="440" w:lineRule="exact"/>
        <w:ind w:firstLine="562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谈判申请表</w:t>
      </w:r>
    </w:p>
    <w:p w:rsidR="00CE177C" w:rsidRDefault="00CE177C" w:rsidP="00CE177C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88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3148"/>
        <w:gridCol w:w="1528"/>
        <w:gridCol w:w="2158"/>
      </w:tblGrid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7C" w:rsidRDefault="00CE177C" w:rsidP="00CE177C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77C" w:rsidRDefault="00CE177C" w:rsidP="00CE177C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E177C" w:rsidRDefault="00CE177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77C" w:rsidRDefault="00CE177C" w:rsidP="00CE177C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177C" w:rsidRDefault="00CE177C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E177C" w:rsidTr="00CE177C">
        <w:trPr>
          <w:jc w:val="center"/>
        </w:trPr>
        <w:tc>
          <w:tcPr>
            <w:tcW w:w="889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77C" w:rsidRDefault="00CE177C" w:rsidP="00CE177C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CE177C" w:rsidRDefault="00CE177C">
            <w:pPr>
              <w:ind w:firstLine="480"/>
              <w:rPr>
                <w:rFonts w:ascii="宋体" w:hAnsi="宋体" w:cs="宋体" w:hint="eastAsia"/>
                <w:szCs w:val="21"/>
              </w:rPr>
            </w:pPr>
          </w:p>
          <w:p w:rsidR="00CE177C" w:rsidRDefault="00CE177C">
            <w:pPr>
              <w:ind w:firstLine="480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CE177C" w:rsidRDefault="00CE177C">
            <w:pPr>
              <w:ind w:firstLine="4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CE177C" w:rsidRDefault="00CE177C">
            <w:pPr>
              <w:ind w:firstLine="4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CE177C" w:rsidRDefault="00CE177C">
            <w:pPr>
              <w:ind w:firstLine="4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CE177C" w:rsidRDefault="00CE177C">
            <w:pPr>
              <w:ind w:firstLine="4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CE177C" w:rsidRDefault="00CE177C">
            <w:pPr>
              <w:ind w:firstLine="4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CE177C" w:rsidRDefault="00CE177C">
            <w:pPr>
              <w:ind w:firstLine="482"/>
              <w:jc w:val="lef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发票邮寄地址：</w:t>
            </w:r>
          </w:p>
          <w:p w:rsidR="00CE177C" w:rsidRDefault="00CE177C" w:rsidP="00CE177C">
            <w:pPr>
              <w:ind w:firstLineChars="2319" w:firstLine="5587"/>
              <w:rPr>
                <w:rFonts w:ascii="宋体" w:hAnsi="宋体" w:cs="宋体" w:hint="eastAsia"/>
                <w:b/>
                <w:szCs w:val="21"/>
              </w:rPr>
            </w:pPr>
          </w:p>
          <w:p w:rsidR="00CE177C" w:rsidRDefault="00CE177C" w:rsidP="00CE177C">
            <w:pPr>
              <w:ind w:firstLineChars="2601" w:firstLine="6267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CE177C" w:rsidRDefault="00CE177C" w:rsidP="00CE177C">
            <w:pPr>
              <w:ind w:firstLineChars="2695" w:firstLine="6493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CE177C" w:rsidRDefault="00CE177C" w:rsidP="00CE177C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CE177C" w:rsidRDefault="00CE177C" w:rsidP="00CE177C">
      <w:pPr>
        <w:ind w:firstLineChars="0" w:firstLine="0"/>
        <w:rPr>
          <w:rFonts w:ascii="宋体" w:hAnsi="宋体" w:hint="eastAsia"/>
          <w:sz w:val="28"/>
          <w:szCs w:val="28"/>
        </w:rPr>
      </w:pPr>
    </w:p>
    <w:p w:rsidR="00707D32" w:rsidRDefault="00CE177C" w:rsidP="00CE177C">
      <w:pPr>
        <w:ind w:firstLine="480"/>
      </w:pP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FC"/>
    <w:rsid w:val="002165D5"/>
    <w:rsid w:val="00434839"/>
    <w:rsid w:val="004E00C2"/>
    <w:rsid w:val="008F258B"/>
    <w:rsid w:val="00CE177C"/>
    <w:rsid w:val="00E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CE177C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8Char">
    <w:name w:val="标题 8 Char"/>
    <w:basedOn w:val="a0"/>
    <w:link w:val="8"/>
    <w:semiHidden/>
    <w:rsid w:val="00CE177C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CE177C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8Char">
    <w:name w:val="标题 8 Char"/>
    <w:basedOn w:val="a0"/>
    <w:link w:val="8"/>
    <w:semiHidden/>
    <w:rsid w:val="00CE177C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2022-09-22T09:32:00Z</dcterms:created>
  <dcterms:modified xsi:type="dcterms:W3CDTF">2022-09-22T09:33:00Z</dcterms:modified>
</cp:coreProperties>
</file>